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540" w:lineRule="exact"/>
        <w:rPr>
          <w:rFonts w:hint="eastAsia" w:ascii="黑体" w:hAnsi="黑体" w:eastAsia="黑体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sz w:val="44"/>
          <w:szCs w:val="44"/>
        </w:rPr>
        <w:t>青春战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‘</w:t>
      </w:r>
      <w:r>
        <w:rPr>
          <w:rFonts w:hint="eastAsia" w:ascii="方正小标宋简体" w:eastAsia="方正小标宋简体"/>
          <w:sz w:val="44"/>
          <w:szCs w:val="44"/>
        </w:rPr>
        <w:t>疫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’</w:t>
      </w:r>
      <w:r>
        <w:rPr>
          <w:rFonts w:hint="eastAsia" w:ascii="方正小标宋简体" w:eastAsia="方正小标宋简体"/>
          <w:sz w:val="44"/>
          <w:szCs w:val="44"/>
        </w:rPr>
        <w:t>共克时艰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”</w:t>
      </w:r>
      <w:r>
        <w:rPr>
          <w:rFonts w:hint="eastAsia" w:ascii="方正小标宋简体" w:eastAsia="方正小标宋简体"/>
          <w:sz w:val="44"/>
          <w:szCs w:val="44"/>
        </w:rPr>
        <w:t>网上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主题团日活动总结表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252"/>
        <w:gridCol w:w="1358"/>
        <w:gridCol w:w="1895"/>
        <w:gridCol w:w="1075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团支部全称</w:t>
            </w:r>
          </w:p>
        </w:tc>
        <w:tc>
          <w:tcPr>
            <w:tcW w:w="3975" w:type="pct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24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团支书</w:t>
            </w:r>
          </w:p>
        </w:tc>
        <w:tc>
          <w:tcPr>
            <w:tcW w:w="73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111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主题团日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397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4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活动主题</w:t>
            </w:r>
          </w:p>
        </w:tc>
        <w:tc>
          <w:tcPr>
            <w:tcW w:w="397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24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397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4" w:hRule="atLeast"/>
          <w:jc w:val="center"/>
        </w:trPr>
        <w:tc>
          <w:tcPr>
            <w:tcW w:w="1024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活动简介</w:t>
            </w:r>
          </w:p>
        </w:tc>
        <w:tc>
          <w:tcPr>
            <w:tcW w:w="397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简要概述活动，不超过300字</w:t>
            </w: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3" w:hRule="atLeast"/>
          <w:jc w:val="center"/>
        </w:trPr>
        <w:tc>
          <w:tcPr>
            <w:tcW w:w="1024" w:type="pc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活动总结</w:t>
            </w:r>
          </w:p>
        </w:tc>
        <w:tc>
          <w:tcPr>
            <w:tcW w:w="397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（可另附材料）详细记录主题团日活动的背景意义、组织实施过程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楷体_GB2312" w:eastAsia="楷体_GB2312"/>
                <w:sz w:val="28"/>
                <w:szCs w:val="28"/>
              </w:rPr>
              <w:t>成效等。如制作了微视频、诗歌、漫画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28"/>
                <w:szCs w:val="28"/>
              </w:rPr>
              <w:t>等文化产品请一并报送。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pacing w:line="560" w:lineRule="exact"/>
        <w:rPr>
          <w:rFonts w:hint="eastAsia" w:ascii="仿宋_GB2312" w:hAnsi="等线" w:eastAsia="仿宋_GB2312" w:cs="宋体"/>
          <w:color w:val="000000"/>
          <w:kern w:val="0"/>
          <w:sz w:val="32"/>
          <w:szCs w:val="32"/>
          <w:lang w:val="zh-CN" w:bidi="zh-CN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qzuser</cp:lastModifiedBy>
  <dcterms:modified xsi:type="dcterms:W3CDTF">2020-02-21T14:41:14Z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